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B9E7" w14:textId="3FE7CF1F" w:rsidR="003913B1" w:rsidRPr="003913B1" w:rsidRDefault="003913B1" w:rsidP="003913B1">
      <w:pPr>
        <w:rPr>
          <w:rFonts w:ascii="Times New Roman" w:eastAsia="Times New Roman" w:hAnsi="Times New Roman" w:cs="Times New Roman"/>
          <w:sz w:val="24"/>
          <w:szCs w:val="24"/>
        </w:rPr>
      </w:pPr>
      <w:r w:rsidRPr="003913B1">
        <w:rPr>
          <w:rFonts w:ascii="Times New Roman" w:eastAsia="Times New Roman" w:hAnsi="Times New Roman" w:cs="Times New Roman"/>
          <w:sz w:val="24"/>
          <w:szCs w:val="24"/>
        </w:rPr>
        <w:t xml:space="preserve">The worst thing about actually learning law from being a scholar and reading case law etc., is the profound lack of any semblance of law in use in our courts. By example, I have a family, parents with pour-over wills, independent administration, </w:t>
      </w:r>
      <w:proofErr w:type="gramStart"/>
      <w:r w:rsidRPr="003913B1">
        <w:rPr>
          <w:rFonts w:ascii="Times New Roman" w:eastAsia="Times New Roman" w:hAnsi="Times New Roman" w:cs="Times New Roman"/>
          <w:sz w:val="24"/>
          <w:szCs w:val="24"/>
        </w:rPr>
        <w:t>No</w:t>
      </w:r>
      <w:proofErr w:type="gramEnd"/>
      <w:r w:rsidRPr="003913B1">
        <w:rPr>
          <w:rFonts w:ascii="Times New Roman" w:eastAsia="Times New Roman" w:hAnsi="Times New Roman" w:cs="Times New Roman"/>
          <w:sz w:val="24"/>
          <w:szCs w:val="24"/>
        </w:rPr>
        <w:t xml:space="preserve"> tangible assets to call an estate and sole devise to living trust. This family and their money cow trust have been held hostage in a probate court for 12 years without a single evidentiary hearing. Nothing in evidence except a preliminary injunction entered by a federal judge and a unanimous opinion from a federal circuit court that this case, does not come with-in the purview of the probate exception. The case has seen something like 13 different courts. We have tried everything we could think of to escape from this sham litigation purgatory but the only way out capitulates to ransom demands and launders the filthy lucre by contract (settlement agreement) that would have the ransom labeled as "Fees for legal services". </w:t>
      </w:r>
    </w:p>
    <w:p w14:paraId="7422A63C" w14:textId="681C6A4B" w:rsidR="003913B1" w:rsidRPr="003913B1" w:rsidRDefault="003913B1" w:rsidP="003913B1">
      <w:pPr>
        <w:rPr>
          <w:rFonts w:ascii="Times New Roman" w:eastAsia="Times New Roman" w:hAnsi="Times New Roman" w:cs="Times New Roman"/>
          <w:sz w:val="24"/>
          <w:szCs w:val="24"/>
        </w:rPr>
      </w:pPr>
      <w:r w:rsidRPr="003913B1">
        <w:rPr>
          <w:rFonts w:ascii="Times New Roman" w:eastAsia="Times New Roman" w:hAnsi="Times New Roman" w:cs="Times New Roman"/>
          <w:sz w:val="24"/>
          <w:szCs w:val="24"/>
        </w:rPr>
        <w:t>If you refuse to play “</w:t>
      </w:r>
      <w:proofErr w:type="gramStart"/>
      <w:r w:rsidRPr="003913B1">
        <w:rPr>
          <w:rFonts w:ascii="Times New Roman" w:eastAsia="Times New Roman" w:hAnsi="Times New Roman" w:cs="Times New Roman"/>
          <w:sz w:val="24"/>
          <w:szCs w:val="24"/>
        </w:rPr>
        <w:t>let's</w:t>
      </w:r>
      <w:proofErr w:type="gramEnd"/>
      <w:r w:rsidRPr="003913B1">
        <w:rPr>
          <w:rFonts w:ascii="Times New Roman" w:eastAsia="Times New Roman" w:hAnsi="Times New Roman" w:cs="Times New Roman"/>
          <w:sz w:val="24"/>
          <w:szCs w:val="24"/>
        </w:rPr>
        <w:t xml:space="preserve"> Make a Deal" the entire game breaks down. </w:t>
      </w:r>
    </w:p>
    <w:p w14:paraId="6C116BD6" w14:textId="278EC61B" w:rsidR="004213DA" w:rsidRPr="003913B1" w:rsidRDefault="004213DA">
      <w:pPr>
        <w:rPr>
          <w:rFonts w:ascii="Times New Roman" w:hAnsi="Times New Roman" w:cs="Times New Roman"/>
          <w:sz w:val="24"/>
          <w:szCs w:val="24"/>
        </w:rPr>
      </w:pPr>
    </w:p>
    <w:p w14:paraId="63A3D4E6" w14:textId="77777777" w:rsidR="003913B1" w:rsidRDefault="003913B1">
      <w:pPr>
        <w:rPr>
          <w:rFonts w:ascii="Times New Roman" w:hAnsi="Times New Roman" w:cs="Times New Roman"/>
          <w:sz w:val="24"/>
          <w:szCs w:val="24"/>
        </w:rPr>
      </w:pPr>
      <w:r w:rsidRPr="003913B1">
        <w:rPr>
          <w:rFonts w:ascii="Times New Roman" w:hAnsi="Times New Roman" w:cs="Times New Roman"/>
          <w:sz w:val="24"/>
          <w:szCs w:val="24"/>
        </w:rPr>
        <w:t xml:space="preserve">Having read numerous </w:t>
      </w:r>
      <w:r>
        <w:rPr>
          <w:rFonts w:ascii="Times New Roman" w:hAnsi="Times New Roman" w:cs="Times New Roman"/>
          <w:sz w:val="24"/>
          <w:szCs w:val="24"/>
        </w:rPr>
        <w:t xml:space="preserve">horror stories from other victims and listening to seven hours of senate hearings on the judiciary, I did things a little different than most. I didn’t wait for the end of the road to scream rape. I screamed RICO before they got to where they were going. This is where you learn by observation and applied reasoning that the attorneys for both sides are working in collusion to maximize the take. </w:t>
      </w:r>
    </w:p>
    <w:p w14:paraId="5F51F483" w14:textId="77777777" w:rsidR="003913B1" w:rsidRDefault="003913B1">
      <w:pPr>
        <w:rPr>
          <w:rFonts w:ascii="Times New Roman" w:hAnsi="Times New Roman" w:cs="Times New Roman"/>
          <w:sz w:val="24"/>
          <w:szCs w:val="24"/>
        </w:rPr>
      </w:pPr>
    </w:p>
    <w:p w14:paraId="2B52BCF2" w14:textId="4BCD9A7E" w:rsidR="003913B1" w:rsidRPr="003913B1" w:rsidRDefault="003913B1">
      <w:pPr>
        <w:rPr>
          <w:rFonts w:ascii="Times New Roman" w:hAnsi="Times New Roman" w:cs="Times New Roman"/>
          <w:sz w:val="24"/>
          <w:szCs w:val="24"/>
        </w:rPr>
      </w:pPr>
      <w:r>
        <w:rPr>
          <w:rFonts w:ascii="Times New Roman" w:hAnsi="Times New Roman" w:cs="Times New Roman"/>
          <w:sz w:val="24"/>
          <w:szCs w:val="24"/>
        </w:rPr>
        <w:t>There are good people in the legal industry and we have honorable mention for those as well. This case is still alive for a number of reasons too numerous to mention here. It is currently before the Texas 1</w:t>
      </w:r>
      <w:r w:rsidRPr="003913B1">
        <w:rPr>
          <w:rFonts w:ascii="Times New Roman" w:hAnsi="Times New Roman" w:cs="Times New Roman"/>
          <w:sz w:val="24"/>
          <w:szCs w:val="24"/>
          <w:vertAlign w:val="superscript"/>
        </w:rPr>
        <w:t>st</w:t>
      </w:r>
      <w:r>
        <w:rPr>
          <w:rFonts w:ascii="Times New Roman" w:hAnsi="Times New Roman" w:cs="Times New Roman"/>
          <w:sz w:val="24"/>
          <w:szCs w:val="24"/>
        </w:rPr>
        <w:t xml:space="preserve"> District Court of Appeals on a single pivotal question. The answer is easy and profoundly obvious, the opinion will be a little more challenging due to the novelty, quantity and complexity of the nuances. </w:t>
      </w:r>
    </w:p>
    <w:sectPr w:rsidR="003913B1" w:rsidRPr="00391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B1"/>
    <w:rsid w:val="000E6B03"/>
    <w:rsid w:val="00322044"/>
    <w:rsid w:val="00380E16"/>
    <w:rsid w:val="003913B1"/>
    <w:rsid w:val="004213DA"/>
    <w:rsid w:val="004358E0"/>
    <w:rsid w:val="00555D90"/>
    <w:rsid w:val="00D2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B47A"/>
  <w15:chartTrackingRefBased/>
  <w15:docId w15:val="{203567A5-CFBC-4F7C-9D23-CBAFD457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16"/>
  </w:style>
  <w:style w:type="paragraph" w:styleId="Heading2">
    <w:name w:val="heading 2"/>
    <w:basedOn w:val="Normal"/>
    <w:next w:val="Normal"/>
    <w:link w:val="Heading2Char"/>
    <w:autoRedefine/>
    <w:uiPriority w:val="9"/>
    <w:unhideWhenUsed/>
    <w:qFormat/>
    <w:rsid w:val="00D23673"/>
    <w:pPr>
      <w:keepNext/>
      <w:keepLines/>
      <w:spacing w:before="240"/>
      <w:ind w:left="1440"/>
      <w:outlineLvl w:val="1"/>
    </w:pPr>
    <w:rPr>
      <w:rFonts w:eastAsiaTheme="majorEastAsia"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673"/>
    <w:rPr>
      <w:rFonts w:ascii="Times New Roman" w:eastAsiaTheme="majorEastAsia" w:hAnsi="Times New Roman" w:cs="Times New Roman"/>
      <w:b/>
      <w:sz w:val="28"/>
      <w:szCs w:val="28"/>
    </w:rPr>
  </w:style>
  <w:style w:type="paragraph" w:styleId="Quote">
    <w:name w:val="Quote"/>
    <w:basedOn w:val="Normal"/>
    <w:next w:val="Normal"/>
    <w:link w:val="QuoteChar"/>
    <w:autoRedefine/>
    <w:uiPriority w:val="29"/>
    <w:qFormat/>
    <w:rsid w:val="00D23673"/>
    <w:pPr>
      <w:spacing w:after="120"/>
      <w:ind w:left="720" w:right="720"/>
    </w:pPr>
    <w:rPr>
      <w:i/>
      <w:iCs/>
      <w:color w:val="404040" w:themeColor="text1" w:themeTint="BF"/>
    </w:rPr>
  </w:style>
  <w:style w:type="character" w:customStyle="1" w:styleId="QuoteChar">
    <w:name w:val="Quote Char"/>
    <w:basedOn w:val="DefaultParagraphFont"/>
    <w:link w:val="Quote"/>
    <w:uiPriority w:val="29"/>
    <w:rsid w:val="00D23673"/>
    <w:rPr>
      <w:rFonts w:ascii="Times New Roman" w:hAnsi="Times New Roman"/>
      <w:i/>
      <w:iCs/>
      <w:color w:val="404040" w:themeColor="text1" w:themeTint="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123548">
      <w:bodyDiv w:val="1"/>
      <w:marLeft w:val="0"/>
      <w:marRight w:val="0"/>
      <w:marTop w:val="0"/>
      <w:marBottom w:val="0"/>
      <w:divBdr>
        <w:top w:val="none" w:sz="0" w:space="0" w:color="auto"/>
        <w:left w:val="none" w:sz="0" w:space="0" w:color="auto"/>
        <w:bottom w:val="none" w:sz="0" w:space="0" w:color="auto"/>
        <w:right w:val="none" w:sz="0" w:space="0" w:color="auto"/>
      </w:divBdr>
      <w:divsChild>
        <w:div w:id="1414621874">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1007053721">
                  <w:marLeft w:val="0"/>
                  <w:marRight w:val="0"/>
                  <w:marTop w:val="0"/>
                  <w:marBottom w:val="0"/>
                  <w:divBdr>
                    <w:top w:val="none" w:sz="0" w:space="0" w:color="auto"/>
                    <w:left w:val="none" w:sz="0" w:space="0" w:color="auto"/>
                    <w:bottom w:val="none" w:sz="0" w:space="0" w:color="auto"/>
                    <w:right w:val="none" w:sz="0" w:space="0" w:color="auto"/>
                  </w:divBdr>
                  <w:divsChild>
                    <w:div w:id="4976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2452">
              <w:marLeft w:val="0"/>
              <w:marRight w:val="0"/>
              <w:marTop w:val="0"/>
              <w:marBottom w:val="0"/>
              <w:divBdr>
                <w:top w:val="none" w:sz="0" w:space="0" w:color="auto"/>
                <w:left w:val="none" w:sz="0" w:space="0" w:color="auto"/>
                <w:bottom w:val="none" w:sz="0" w:space="0" w:color="auto"/>
                <w:right w:val="none" w:sz="0" w:space="0" w:color="auto"/>
              </w:divBdr>
              <w:divsChild>
                <w:div w:id="1158956063">
                  <w:marLeft w:val="0"/>
                  <w:marRight w:val="0"/>
                  <w:marTop w:val="0"/>
                  <w:marBottom w:val="0"/>
                  <w:divBdr>
                    <w:top w:val="none" w:sz="0" w:space="0" w:color="auto"/>
                    <w:left w:val="none" w:sz="0" w:space="0" w:color="auto"/>
                    <w:bottom w:val="none" w:sz="0" w:space="0" w:color="auto"/>
                    <w:right w:val="none" w:sz="0" w:space="0" w:color="auto"/>
                  </w:divBdr>
                  <w:divsChild>
                    <w:div w:id="4556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2</cp:revision>
  <dcterms:created xsi:type="dcterms:W3CDTF">2025-06-26T14:21:00Z</dcterms:created>
  <dcterms:modified xsi:type="dcterms:W3CDTF">2025-06-26T14:21:00Z</dcterms:modified>
</cp:coreProperties>
</file>