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EC01" w14:textId="408D3D8E" w:rsidR="00A64573" w:rsidRDefault="00A64573">
      <w:r>
        <w:t>The probate mafia is a criminal</w:t>
      </w:r>
      <w:r w:rsidR="00C539E2">
        <w:t xml:space="preserve"> enterprise that</w:t>
      </w:r>
      <w:r>
        <w:t xml:space="preserve"> us</w:t>
      </w:r>
      <w:r w:rsidR="00C539E2">
        <w:t>es</w:t>
      </w:r>
      <w:r>
        <w:t xml:space="preserve"> our </w:t>
      </w:r>
      <w:r w:rsidR="00C539E2">
        <w:t xml:space="preserve">state </w:t>
      </w:r>
      <w:r>
        <w:t>probate courts</w:t>
      </w:r>
      <w:r w:rsidR="00C539E2">
        <w:t xml:space="preserve"> as the theater</w:t>
      </w:r>
      <w:r>
        <w:t xml:space="preserve"> </w:t>
      </w:r>
      <w:r w:rsidR="00C539E2">
        <w:t>of choice for</w:t>
      </w:r>
      <w:r>
        <w:t xml:space="preserve"> rob</w:t>
      </w:r>
      <w:r w:rsidR="00C539E2">
        <w:t>bing</w:t>
      </w:r>
      <w:r>
        <w:t xml:space="preserve"> and pillag</w:t>
      </w:r>
      <w:r w:rsidR="00C539E2">
        <w:t>ing</w:t>
      </w:r>
      <w:r>
        <w:t xml:space="preserve"> family generational wealth </w:t>
      </w:r>
      <w:r w:rsidR="00C539E2">
        <w:t>by</w:t>
      </w:r>
      <w:r>
        <w:t xml:space="preserve"> intercept</w:t>
      </w:r>
      <w:r w:rsidR="00C539E2">
        <w:t>ing</w:t>
      </w:r>
      <w:r>
        <w:t xml:space="preserve"> family generational asset transfers. </w:t>
      </w:r>
    </w:p>
    <w:p w14:paraId="572F8341" w14:textId="447C2E92" w:rsidR="006F5800" w:rsidRDefault="006F5800">
      <w:r>
        <w:t>The Grift of the Brunsting’s is a long con that s</w:t>
      </w:r>
      <w:r w:rsidR="00C539E2">
        <w:t xml:space="preserve">tarts </w:t>
      </w:r>
      <w:r>
        <w:t xml:space="preserve">on the front end </w:t>
      </w:r>
      <w:r w:rsidR="00C539E2">
        <w:t xml:space="preserve">with an estate planning attorney </w:t>
      </w:r>
      <w:r w:rsidR="002F4C33">
        <w:t xml:space="preserve">(double) </w:t>
      </w:r>
      <w:r w:rsidR="00C539E2">
        <w:t>bait and switch</w:t>
      </w:r>
      <w:r>
        <w:t xml:space="preserve"> followed on the back end by attorney predator exploitation</w:t>
      </w:r>
      <w:r w:rsidR="00C539E2">
        <w:t xml:space="preserve">. </w:t>
      </w:r>
    </w:p>
    <w:p w14:paraId="0B01A7EC" w14:textId="6B136F9A" w:rsidR="004213DA" w:rsidRDefault="00A64573">
      <w:r>
        <w:t xml:space="preserve">Anita Brunsting wanted control and had every intention of ripping off </w:t>
      </w:r>
      <w:r w:rsidR="00C539E2">
        <w:t xml:space="preserve">her brother </w:t>
      </w:r>
      <w:r>
        <w:t xml:space="preserve">Carl </w:t>
      </w:r>
      <w:r w:rsidR="00C539E2">
        <w:t xml:space="preserve">Brunsting </w:t>
      </w:r>
      <w:r>
        <w:t xml:space="preserve">and </w:t>
      </w:r>
      <w:r w:rsidR="00C539E2">
        <w:t>sister Candace Curtis</w:t>
      </w:r>
      <w:r>
        <w:t>.</w:t>
      </w:r>
      <w:r w:rsidR="00C539E2">
        <w:t xml:space="preserve"> All the estate planning attorney needed to do was bait Anita’s moral depravity in order to create a controversy. Controversy is the key that opens the door to 3</w:t>
      </w:r>
      <w:r w:rsidR="00C539E2" w:rsidRPr="00C539E2">
        <w:rPr>
          <w:vertAlign w:val="superscript"/>
        </w:rPr>
        <w:t>rd</w:t>
      </w:r>
      <w:r w:rsidR="00C539E2">
        <w:t xml:space="preserve"> party predators.</w:t>
      </w:r>
      <w:r w:rsidR="002F4C33">
        <w:t xml:space="preserve"> </w:t>
      </w:r>
    </w:p>
    <w:p w14:paraId="12677EF2" w14:textId="60178C62" w:rsidR="006F5800" w:rsidRPr="006F5800" w:rsidRDefault="002F4C33" w:rsidP="006F5800">
      <w:pPr>
        <w:pStyle w:val="NoSpacing"/>
      </w:pPr>
      <w:r>
        <w:t>Follows</w:t>
      </w:r>
      <w:r w:rsidR="006F5800">
        <w:t xml:space="preserve"> a well beaten </w:t>
      </w:r>
      <w:r w:rsidR="006F5800" w:rsidRPr="00C539E2">
        <w:rPr>
          <w:b/>
          <w:bCs/>
        </w:rPr>
        <w:t>pattern</w:t>
      </w:r>
      <w:r w:rsidR="006F5800">
        <w:t xml:space="preserve"> described in a 2005 article titled “</w:t>
      </w:r>
      <w:hyperlink r:id="rId5" w:history="1">
        <w:r w:rsidR="006F5800" w:rsidRPr="00C539E2">
          <w:rPr>
            <w:rStyle w:val="Hyperlink"/>
          </w:rPr>
          <w:t>How to Steal Your Family Inheritance</w:t>
        </w:r>
      </w:hyperlink>
      <w:r w:rsidR="006F5800">
        <w:t>”. As will be shown by the case in point the estate planning attorney</w:t>
      </w:r>
      <w:r>
        <w:t>s</w:t>
      </w:r>
      <w:r w:rsidR="006F5800">
        <w:t xml:space="preserve"> betrayed the fiduciary duty of undivided loyalty owed to their clients, Elmer </w:t>
      </w:r>
      <w:r w:rsidR="006F5800" w:rsidRPr="006F5800">
        <w:t>H. and Nelva E. Brunsting</w:t>
      </w:r>
      <w:r>
        <w:t xml:space="preserve">, entered into collusion with a member of Elmer and Nelva’s intended beneficiaries (in privity with </w:t>
      </w:r>
      <w:r>
        <w:t>intended beneficiar</w:t>
      </w:r>
      <w:r>
        <w:t xml:space="preserve">y class) and immediately implements illicit changes on the heels of each family crisis or “Hurrah”.  </w:t>
      </w:r>
    </w:p>
    <w:p w14:paraId="679B8306" w14:textId="77777777" w:rsidR="006F5800" w:rsidRDefault="006F5800" w:rsidP="006F5800">
      <w:pPr>
        <w:pStyle w:val="NoSpacing"/>
      </w:pPr>
    </w:p>
    <w:p w14:paraId="26FA8DAE" w14:textId="48FE875B" w:rsidR="00C539E2" w:rsidRPr="006F5800" w:rsidRDefault="006F5800" w:rsidP="006F5800">
      <w:pPr>
        <w:pStyle w:val="NoSpacing"/>
      </w:pPr>
      <w:r w:rsidRPr="006F5800">
        <w:t>No Rooker-Feldman</w:t>
      </w:r>
    </w:p>
    <w:p w14:paraId="532586E3" w14:textId="6563C2E9" w:rsidR="006F5800" w:rsidRPr="006F5800" w:rsidRDefault="006F5800" w:rsidP="006F5800">
      <w:pPr>
        <w:pStyle w:val="NoSpacing"/>
      </w:pPr>
      <w:r w:rsidRPr="006F5800">
        <w:t>No Probate Exception</w:t>
      </w:r>
    </w:p>
    <w:p w14:paraId="3F395F74" w14:textId="5C06466C" w:rsidR="006F5800" w:rsidRDefault="006F5800" w:rsidP="006F5800">
      <w:pPr>
        <w:pStyle w:val="NoSpacing"/>
      </w:pPr>
      <w:r w:rsidRPr="006F5800">
        <w:t>No Probate Court Jurisdiction over the trust</w:t>
      </w:r>
      <w:r w:rsidR="00A90B2F">
        <w:t xml:space="preserve"> at all ever</w:t>
      </w:r>
    </w:p>
    <w:p w14:paraId="77C87EA3" w14:textId="3749A2EA" w:rsidR="00A90B2F" w:rsidRDefault="00A90B2F" w:rsidP="006F5800">
      <w:pPr>
        <w:pStyle w:val="NoSpacing"/>
      </w:pPr>
      <w:r>
        <w:t>Injunction in force</w:t>
      </w:r>
    </w:p>
    <w:p w14:paraId="1EFBC659" w14:textId="63AD69FE" w:rsidR="00A90B2F" w:rsidRDefault="00A90B2F" w:rsidP="006F5800">
      <w:pPr>
        <w:pStyle w:val="NoSpacing"/>
      </w:pPr>
      <w:r>
        <w:t xml:space="preserve">Void </w:t>
      </w:r>
      <w:r w:rsidR="002F4C33">
        <w:t xml:space="preserve">Summary </w:t>
      </w:r>
      <w:r>
        <w:t>Judgment that can be challenged in any court at any time</w:t>
      </w:r>
    </w:p>
    <w:p w14:paraId="67C68102" w14:textId="45500B95" w:rsidR="00A90B2F" w:rsidRDefault="00A90B2F" w:rsidP="006F5800">
      <w:pPr>
        <w:pStyle w:val="NoSpacing"/>
      </w:pPr>
    </w:p>
    <w:p w14:paraId="2AD93583" w14:textId="77777777" w:rsidR="00A90B2F" w:rsidRPr="006F5800" w:rsidRDefault="00A90B2F" w:rsidP="006F5800">
      <w:pPr>
        <w:pStyle w:val="NoSpacing"/>
      </w:pPr>
    </w:p>
    <w:p w14:paraId="57C0A222" w14:textId="77777777" w:rsidR="006F5800" w:rsidRDefault="006F5800" w:rsidP="006F5800">
      <w:pPr>
        <w:ind w:firstLine="0"/>
      </w:pPr>
      <w:bookmarkStart w:id="0" w:name="_GoBack"/>
      <w:bookmarkEnd w:id="0"/>
    </w:p>
    <w:sectPr w:rsidR="006F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73"/>
    <w:rsid w:val="002F4C33"/>
    <w:rsid w:val="004213DA"/>
    <w:rsid w:val="00555D90"/>
    <w:rsid w:val="006F5800"/>
    <w:rsid w:val="00931AE4"/>
    <w:rsid w:val="00A35E19"/>
    <w:rsid w:val="00A64573"/>
    <w:rsid w:val="00A90B2F"/>
    <w:rsid w:val="00C539E2"/>
    <w:rsid w:val="00D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C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90"/>
    <w:pPr>
      <w:spacing w:before="120" w:after="240" w:line="480" w:lineRule="auto"/>
      <w:ind w:firstLine="720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673"/>
    <w:pPr>
      <w:keepNext/>
      <w:keepLines/>
      <w:spacing w:before="240" w:line="240" w:lineRule="auto"/>
      <w:ind w:left="1440" w:firstLine="0"/>
      <w:jc w:val="left"/>
      <w:outlineLvl w:val="1"/>
    </w:pPr>
    <w:rPr>
      <w:rFonts w:eastAsiaTheme="majorEastAsia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673"/>
    <w:rPr>
      <w:rFonts w:ascii="Times New Roman" w:eastAsiaTheme="majorEastAsia" w:hAnsi="Times New Roman" w:cs="Times New Roman"/>
      <w:b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23673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73"/>
    <w:rPr>
      <w:rFonts w:ascii="Times New Roman" w:hAnsi="Times New Roman"/>
      <w:i/>
      <w:iCs/>
      <w:color w:val="404040" w:themeColor="text1" w:themeTint="BF"/>
      <w:sz w:val="28"/>
    </w:rPr>
  </w:style>
  <w:style w:type="character" w:styleId="Hyperlink">
    <w:name w:val="Hyperlink"/>
    <w:basedOn w:val="DefaultParagraphFont"/>
    <w:uiPriority w:val="99"/>
    <w:unhideWhenUsed/>
    <w:rsid w:val="00C539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9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580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90"/>
    <w:pPr>
      <w:spacing w:before="120" w:after="240" w:line="480" w:lineRule="auto"/>
      <w:ind w:firstLine="720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673"/>
    <w:pPr>
      <w:keepNext/>
      <w:keepLines/>
      <w:spacing w:before="240" w:line="240" w:lineRule="auto"/>
      <w:ind w:left="1440" w:firstLine="0"/>
      <w:jc w:val="left"/>
      <w:outlineLvl w:val="1"/>
    </w:pPr>
    <w:rPr>
      <w:rFonts w:eastAsiaTheme="majorEastAsia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673"/>
    <w:rPr>
      <w:rFonts w:ascii="Times New Roman" w:eastAsiaTheme="majorEastAsia" w:hAnsi="Times New Roman" w:cs="Times New Roman"/>
      <w:b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23673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73"/>
    <w:rPr>
      <w:rFonts w:ascii="Times New Roman" w:hAnsi="Times New Roman"/>
      <w:i/>
      <w:iCs/>
      <w:color w:val="404040" w:themeColor="text1" w:themeTint="BF"/>
      <w:sz w:val="28"/>
    </w:rPr>
  </w:style>
  <w:style w:type="character" w:styleId="Hyperlink">
    <w:name w:val="Hyperlink"/>
    <w:basedOn w:val="DefaultParagraphFont"/>
    <w:uiPriority w:val="99"/>
    <w:unhideWhenUsed/>
    <w:rsid w:val="00C539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9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580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batemafia.com/brunsting/How%20to%20steal%20your%20family%20inheritan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2024-02-26T15:54:00Z</dcterms:created>
  <dcterms:modified xsi:type="dcterms:W3CDTF">2024-03-05T17:07:00Z</dcterms:modified>
</cp:coreProperties>
</file>